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50D78" w:rsidRPr="004136B6" w:rsidRDefault="004136B6" w:rsidP="004136B6">
      <w:pPr>
        <w:spacing w:afterLines="100" w:after="312"/>
        <w:jc w:val="both"/>
        <w:rPr>
          <w:rFonts w:ascii="仿宋_GB2312"/>
          <w:szCs w:val="32"/>
        </w:rPr>
      </w:pPr>
      <w:r w:rsidRPr="004136B6">
        <w:rPr>
          <w:rFonts w:ascii="仿宋_GB2312" w:hint="eastAsia"/>
          <w:szCs w:val="32"/>
        </w:rPr>
        <w:t>附件3</w:t>
      </w:r>
    </w:p>
    <w:p w:rsidR="004136B6" w:rsidRPr="004136B6" w:rsidRDefault="004136B6" w:rsidP="004136B6">
      <w:pPr>
        <w:spacing w:afterLines="100" w:after="312"/>
        <w:jc w:val="center"/>
        <w:rPr>
          <w:rFonts w:ascii="方正小标宋简体" w:eastAsia="方正小标宋简体" w:hAnsi="Helvetica" w:cs="Helvetica"/>
          <w:color w:val="444444"/>
          <w:kern w:val="0"/>
          <w:sz w:val="44"/>
          <w:szCs w:val="44"/>
        </w:rPr>
      </w:pPr>
      <w:r w:rsidRPr="004136B6">
        <w:rPr>
          <w:rFonts w:ascii="方正小标宋简体" w:eastAsia="方正小标宋简体" w:hAnsi="Helvetica" w:cs="Helvetica" w:hint="eastAsia"/>
          <w:color w:val="444444"/>
          <w:kern w:val="0"/>
          <w:sz w:val="44"/>
          <w:szCs w:val="44"/>
        </w:rPr>
        <w:t>“避险逃生训练营”短视频新媒体展播活动</w:t>
      </w:r>
    </w:p>
    <w:p w:rsidR="004136B6" w:rsidRPr="004136B6" w:rsidRDefault="004136B6" w:rsidP="004136B6">
      <w:pPr>
        <w:ind w:firstLineChars="200" w:firstLine="640"/>
        <w:jc w:val="both"/>
        <w:rPr>
          <w:rFonts w:ascii="黑体" w:eastAsia="黑体" w:hAnsi="黑体"/>
          <w:szCs w:val="32"/>
        </w:rPr>
      </w:pPr>
      <w:r w:rsidRPr="004136B6">
        <w:rPr>
          <w:rFonts w:ascii="黑体" w:eastAsia="黑体" w:hAnsi="黑体" w:hint="eastAsia"/>
          <w:szCs w:val="32"/>
        </w:rPr>
        <w:t>一、活动时间</w:t>
      </w:r>
    </w:p>
    <w:p w:rsidR="004136B6" w:rsidRPr="004136B6" w:rsidRDefault="004136B6" w:rsidP="004136B6">
      <w:pPr>
        <w:ind w:firstLineChars="200" w:firstLine="640"/>
        <w:jc w:val="both"/>
        <w:rPr>
          <w:rFonts w:ascii="仿宋_GB2312"/>
          <w:szCs w:val="32"/>
        </w:rPr>
      </w:pPr>
      <w:r w:rsidRPr="004136B6">
        <w:rPr>
          <w:rFonts w:ascii="仿宋_GB2312" w:hint="eastAsia"/>
          <w:szCs w:val="32"/>
        </w:rPr>
        <w:t>2024年6月</w:t>
      </w:r>
      <w:r w:rsidR="008F2C62">
        <w:rPr>
          <w:rFonts w:ascii="仿宋_GB2312"/>
          <w:szCs w:val="32"/>
        </w:rPr>
        <w:t>5</w:t>
      </w:r>
      <w:bookmarkStart w:id="0" w:name="_GoBack"/>
      <w:bookmarkEnd w:id="0"/>
      <w:r w:rsidRPr="004136B6">
        <w:rPr>
          <w:rFonts w:ascii="仿宋_GB2312" w:hint="eastAsia"/>
          <w:szCs w:val="32"/>
        </w:rPr>
        <w:t>日—6月30日</w:t>
      </w:r>
    </w:p>
    <w:p w:rsidR="004136B6" w:rsidRPr="004136B6" w:rsidRDefault="004136B6" w:rsidP="004136B6">
      <w:pPr>
        <w:ind w:firstLineChars="200" w:firstLine="640"/>
        <w:jc w:val="both"/>
        <w:rPr>
          <w:rFonts w:ascii="黑体" w:eastAsia="黑体" w:hAnsi="黑体"/>
          <w:szCs w:val="32"/>
        </w:rPr>
      </w:pPr>
      <w:r w:rsidRPr="004136B6">
        <w:rPr>
          <w:rFonts w:ascii="黑体" w:eastAsia="黑体" w:hAnsi="黑体" w:hint="eastAsia"/>
          <w:szCs w:val="32"/>
        </w:rPr>
        <w:t>二、参与形式</w:t>
      </w:r>
    </w:p>
    <w:p w:rsidR="004136B6" w:rsidRPr="004136B6" w:rsidRDefault="004136B6" w:rsidP="004136B6">
      <w:pPr>
        <w:ind w:firstLineChars="200" w:firstLine="640"/>
        <w:jc w:val="both"/>
        <w:rPr>
          <w:rFonts w:ascii="仿宋_GB2312"/>
          <w:szCs w:val="32"/>
        </w:rPr>
      </w:pPr>
      <w:r w:rsidRPr="004136B6">
        <w:rPr>
          <w:rFonts w:ascii="仿宋_GB2312" w:hint="eastAsia"/>
          <w:szCs w:val="32"/>
        </w:rPr>
        <w:t>本次展播为公益宣传活动，无任何收费，采取自愿参与方式。通过“小红书APP”的“避险逃生训练营”账号可以学习应急科普知识“笔记”、观看应急科普短视频和专家直播，专家直播结束后即开启重播，供大家持续学习。</w:t>
      </w:r>
    </w:p>
    <w:p w:rsidR="004136B6" w:rsidRPr="004136B6" w:rsidRDefault="004136B6" w:rsidP="004136B6">
      <w:pPr>
        <w:ind w:firstLineChars="200" w:firstLine="640"/>
        <w:jc w:val="both"/>
        <w:rPr>
          <w:rFonts w:ascii="仿宋_GB2312"/>
          <w:szCs w:val="32"/>
        </w:rPr>
      </w:pPr>
      <w:r w:rsidRPr="004136B6">
        <w:rPr>
          <w:rFonts w:ascii="仿宋_GB2312" w:hint="eastAsia"/>
          <w:szCs w:val="32"/>
        </w:rPr>
        <w:t>小红书个人账号和官方号均可通过拍摄发布相关短视频或制作“小红书笔记”方式参与话题征集(#“避险逃生训练营”)。其中，优秀作品由主办方置于“避险逃生训练营”账号展播。</w:t>
      </w:r>
    </w:p>
    <w:p w:rsidR="004136B6" w:rsidRPr="004136B6" w:rsidRDefault="004136B6" w:rsidP="004136B6">
      <w:pPr>
        <w:ind w:firstLineChars="200" w:firstLine="640"/>
        <w:jc w:val="both"/>
        <w:rPr>
          <w:rFonts w:ascii="黑体" w:eastAsia="黑体" w:hAnsi="黑体"/>
          <w:szCs w:val="32"/>
        </w:rPr>
      </w:pPr>
      <w:r w:rsidRPr="004136B6">
        <w:rPr>
          <w:rFonts w:ascii="黑体" w:eastAsia="黑体" w:hAnsi="黑体" w:hint="eastAsia"/>
          <w:szCs w:val="32"/>
        </w:rPr>
        <w:t>三、作品内容</w:t>
      </w:r>
    </w:p>
    <w:p w:rsidR="004136B6" w:rsidRPr="004136B6" w:rsidRDefault="004136B6" w:rsidP="004136B6">
      <w:pPr>
        <w:ind w:firstLineChars="200" w:firstLine="640"/>
        <w:jc w:val="both"/>
        <w:rPr>
          <w:rFonts w:ascii="仿宋_GB2312"/>
          <w:szCs w:val="32"/>
        </w:rPr>
      </w:pPr>
      <w:r w:rsidRPr="004136B6">
        <w:rPr>
          <w:rFonts w:ascii="仿宋_GB2312" w:hint="eastAsia"/>
          <w:szCs w:val="32"/>
        </w:rPr>
        <w:t>安全生产和防灾减灾救灾等科普知识，包括但不限于畅通生命通道、各类风险辨识、隐患排查整治、避险逃生、自然灾害应对等应急科普知识。</w:t>
      </w:r>
    </w:p>
    <w:p w:rsidR="004136B6" w:rsidRPr="004136B6" w:rsidRDefault="004136B6" w:rsidP="004136B6">
      <w:pPr>
        <w:ind w:firstLineChars="200" w:firstLine="640"/>
        <w:jc w:val="both"/>
        <w:rPr>
          <w:rFonts w:ascii="黑体" w:eastAsia="黑体" w:hAnsi="黑体"/>
          <w:szCs w:val="32"/>
        </w:rPr>
      </w:pPr>
      <w:r w:rsidRPr="004136B6">
        <w:rPr>
          <w:rFonts w:ascii="黑体" w:eastAsia="黑体" w:hAnsi="黑体" w:hint="eastAsia"/>
          <w:szCs w:val="32"/>
        </w:rPr>
        <w:t>四、作品要求</w:t>
      </w:r>
    </w:p>
    <w:p w:rsidR="004136B6" w:rsidRPr="004136B6" w:rsidRDefault="004136B6" w:rsidP="004136B6">
      <w:pPr>
        <w:ind w:firstLineChars="200" w:firstLine="640"/>
        <w:jc w:val="both"/>
        <w:rPr>
          <w:rFonts w:ascii="仿宋_GB2312"/>
          <w:szCs w:val="32"/>
        </w:rPr>
      </w:pPr>
      <w:r>
        <w:rPr>
          <w:rFonts w:ascii="楷体_GB2312" w:eastAsia="楷体_GB2312" w:hint="eastAsia"/>
          <w:szCs w:val="32"/>
        </w:rPr>
        <w:t>（一）</w:t>
      </w:r>
      <w:r w:rsidRPr="004136B6">
        <w:rPr>
          <w:rFonts w:ascii="楷体_GB2312" w:eastAsia="楷体_GB2312" w:hint="eastAsia"/>
          <w:szCs w:val="32"/>
        </w:rPr>
        <w:t>合法性。</w:t>
      </w:r>
      <w:r w:rsidRPr="004136B6">
        <w:rPr>
          <w:rFonts w:ascii="仿宋_GB2312" w:hint="eastAsia"/>
          <w:szCs w:val="32"/>
        </w:rPr>
        <w:t>弘扬主旋律，传播正能量，内容和形式符合法律法规要求。</w:t>
      </w:r>
    </w:p>
    <w:p w:rsidR="004136B6" w:rsidRPr="004136B6" w:rsidRDefault="004136B6" w:rsidP="004136B6">
      <w:pPr>
        <w:ind w:firstLineChars="200" w:firstLine="640"/>
        <w:jc w:val="both"/>
        <w:rPr>
          <w:rFonts w:ascii="仿宋_GB2312"/>
          <w:szCs w:val="32"/>
        </w:rPr>
      </w:pPr>
      <w:r>
        <w:rPr>
          <w:rFonts w:ascii="楷体_GB2312" w:eastAsia="楷体_GB2312" w:hint="eastAsia"/>
          <w:szCs w:val="32"/>
        </w:rPr>
        <w:t>（二）</w:t>
      </w:r>
      <w:r w:rsidRPr="004136B6">
        <w:rPr>
          <w:rFonts w:ascii="楷体_GB2312" w:eastAsia="楷体_GB2312" w:hint="eastAsia"/>
          <w:szCs w:val="32"/>
        </w:rPr>
        <w:t>科学性。</w:t>
      </w:r>
      <w:r w:rsidRPr="004136B6">
        <w:rPr>
          <w:rFonts w:ascii="仿宋_GB2312" w:hint="eastAsia"/>
          <w:szCs w:val="32"/>
        </w:rPr>
        <w:t>能够科学、规范、准确地宣传应急科普知识，对广大群众起到正确、积极的教育引导作用。</w:t>
      </w:r>
    </w:p>
    <w:p w:rsidR="004136B6" w:rsidRPr="004136B6" w:rsidRDefault="004136B6" w:rsidP="004136B6">
      <w:pPr>
        <w:ind w:firstLineChars="200" w:firstLine="640"/>
        <w:jc w:val="both"/>
        <w:rPr>
          <w:rFonts w:ascii="仿宋_GB2312"/>
          <w:szCs w:val="32"/>
        </w:rPr>
      </w:pPr>
      <w:r w:rsidRPr="006F0470">
        <w:rPr>
          <w:rFonts w:ascii="楷体_GB2312" w:eastAsia="楷体_GB2312" w:hint="eastAsia"/>
          <w:szCs w:val="32"/>
        </w:rPr>
        <w:lastRenderedPageBreak/>
        <w:t>（三）原创性。</w:t>
      </w:r>
      <w:r w:rsidRPr="004136B6">
        <w:rPr>
          <w:rFonts w:ascii="仿宋_GB2312" w:hint="eastAsia"/>
          <w:szCs w:val="32"/>
        </w:rPr>
        <w:t>参加话题征集的短视频或笔记须为原创作品，严禁抄袭、剽窃他人作品。</w:t>
      </w:r>
    </w:p>
    <w:p w:rsidR="004136B6" w:rsidRPr="004136B6" w:rsidRDefault="004136B6" w:rsidP="004136B6">
      <w:pPr>
        <w:ind w:firstLineChars="200" w:firstLine="640"/>
        <w:jc w:val="both"/>
        <w:rPr>
          <w:rFonts w:ascii="仿宋_GB2312"/>
          <w:szCs w:val="32"/>
        </w:rPr>
      </w:pPr>
      <w:r w:rsidRPr="006F0470">
        <w:rPr>
          <w:rFonts w:ascii="楷体_GB2312" w:eastAsia="楷体_GB2312" w:hint="eastAsia"/>
          <w:szCs w:val="32"/>
        </w:rPr>
        <w:t>（四）版权要求。</w:t>
      </w:r>
      <w:r w:rsidRPr="004136B6">
        <w:rPr>
          <w:rFonts w:ascii="仿宋_GB2312" w:hint="eastAsia"/>
          <w:szCs w:val="32"/>
        </w:rPr>
        <w:t>参加话题征集和展播的作品必须无知识产权争议。如发生法律纠纷，由发布作品的作者承担全部责任，与活动组织机构无关。</w:t>
      </w:r>
    </w:p>
    <w:p w:rsidR="004136B6" w:rsidRPr="004136B6" w:rsidRDefault="004136B6" w:rsidP="004136B6">
      <w:pPr>
        <w:ind w:firstLineChars="200" w:firstLine="640"/>
        <w:jc w:val="both"/>
        <w:rPr>
          <w:rFonts w:ascii="黑体" w:eastAsia="黑体" w:hAnsi="黑体"/>
          <w:szCs w:val="32"/>
        </w:rPr>
      </w:pPr>
      <w:r w:rsidRPr="004136B6">
        <w:rPr>
          <w:rFonts w:ascii="黑体" w:eastAsia="黑体" w:hAnsi="黑体" w:hint="eastAsia"/>
          <w:szCs w:val="32"/>
        </w:rPr>
        <w:t>五、活动奖励</w:t>
      </w:r>
    </w:p>
    <w:p w:rsidR="004136B6" w:rsidRPr="004136B6" w:rsidRDefault="004136B6" w:rsidP="004136B6">
      <w:pPr>
        <w:ind w:firstLineChars="200" w:firstLine="640"/>
        <w:jc w:val="both"/>
        <w:rPr>
          <w:rFonts w:ascii="仿宋_GB2312"/>
          <w:szCs w:val="32"/>
        </w:rPr>
      </w:pPr>
      <w:r w:rsidRPr="006F0470">
        <w:rPr>
          <w:rFonts w:ascii="楷体_GB2312" w:eastAsia="楷体_GB2312" w:hint="eastAsia"/>
          <w:szCs w:val="32"/>
        </w:rPr>
        <w:t>（一）</w:t>
      </w:r>
      <w:r w:rsidRPr="004136B6">
        <w:rPr>
          <w:rFonts w:ascii="仿宋_GB2312" w:hint="eastAsia"/>
          <w:szCs w:val="32"/>
        </w:rPr>
        <w:t>通过小红书“避险逃生训练营”账号观看应急科普短视频和专家直播，以及学习应急科普知识“小红书笔记”，可获得“应急能量”，集满100个“应急能量”可获得小红书平台“避险逃生训练营”电子结业纪念证书。</w:t>
      </w:r>
    </w:p>
    <w:p w:rsidR="004136B6" w:rsidRPr="004136B6" w:rsidRDefault="004136B6" w:rsidP="004136B6">
      <w:pPr>
        <w:ind w:firstLineChars="200" w:firstLine="640"/>
        <w:jc w:val="both"/>
        <w:rPr>
          <w:rFonts w:ascii="仿宋_GB2312"/>
          <w:szCs w:val="32"/>
        </w:rPr>
      </w:pPr>
      <w:r w:rsidRPr="006F0470">
        <w:rPr>
          <w:rFonts w:ascii="楷体_GB2312" w:eastAsia="楷体_GB2312" w:hint="eastAsia"/>
          <w:szCs w:val="32"/>
        </w:rPr>
        <w:t>（二）</w:t>
      </w:r>
      <w:r w:rsidRPr="004136B6">
        <w:rPr>
          <w:rFonts w:ascii="仿宋_GB2312" w:hint="eastAsia"/>
          <w:szCs w:val="32"/>
        </w:rPr>
        <w:t>在短视频或笔记话题征集中的优秀热播作品作者可获得活动专属纪念品，作品将择优推荐至应急管理部政府网站、国家应急管理宣教网、全国“安全生产月”官网及相关新媒体进行展播。</w:t>
      </w:r>
    </w:p>
    <w:p w:rsidR="004136B6" w:rsidRPr="004136B6" w:rsidRDefault="00AC0F9E" w:rsidP="004136B6">
      <w:pPr>
        <w:ind w:firstLineChars="200" w:firstLine="640"/>
        <w:jc w:val="both"/>
        <w:rPr>
          <w:rFonts w:ascii="黑体" w:eastAsia="黑体" w:hAnsi="黑体"/>
          <w:szCs w:val="32"/>
        </w:rPr>
      </w:pPr>
      <w:r>
        <w:rPr>
          <w:rFonts w:ascii="黑体" w:eastAsia="黑体" w:hAnsi="黑体" w:hint="eastAsia"/>
          <w:szCs w:val="32"/>
        </w:rPr>
        <w:t>六、</w:t>
      </w:r>
      <w:r w:rsidR="004136B6" w:rsidRPr="004136B6">
        <w:rPr>
          <w:rFonts w:ascii="黑体" w:eastAsia="黑体" w:hAnsi="黑体" w:hint="eastAsia"/>
          <w:szCs w:val="32"/>
        </w:rPr>
        <w:t>活动要求</w:t>
      </w:r>
    </w:p>
    <w:p w:rsidR="004136B6" w:rsidRPr="004136B6" w:rsidRDefault="004136B6" w:rsidP="004136B6">
      <w:pPr>
        <w:ind w:firstLineChars="200" w:firstLine="640"/>
        <w:jc w:val="both"/>
        <w:rPr>
          <w:rFonts w:ascii="仿宋_GB2312"/>
          <w:szCs w:val="32"/>
        </w:rPr>
      </w:pPr>
      <w:r w:rsidRPr="004136B6">
        <w:rPr>
          <w:rFonts w:ascii="仿宋_GB2312" w:hint="eastAsia"/>
          <w:szCs w:val="32"/>
        </w:rPr>
        <w:t>各单位要坚持活动的公益性，坚决防止形式主义，紧贴</w:t>
      </w:r>
      <w:r>
        <w:rPr>
          <w:rFonts w:ascii="仿宋_GB2312" w:hint="eastAsia"/>
          <w:szCs w:val="32"/>
        </w:rPr>
        <w:t>实际需求，多组织创作看</w:t>
      </w:r>
      <w:r w:rsidRPr="004136B6">
        <w:rPr>
          <w:rFonts w:ascii="仿宋_GB2312" w:hint="eastAsia"/>
          <w:szCs w:val="32"/>
        </w:rPr>
        <w:t>得懂、记得住、学得会的应急科普作品，大力推动人人讲安全、个个会应急。</w:t>
      </w:r>
    </w:p>
    <w:p w:rsidR="004136B6" w:rsidRDefault="004136B6" w:rsidP="004136B6">
      <w:pPr>
        <w:ind w:firstLineChars="200" w:firstLine="880"/>
        <w:jc w:val="center"/>
        <w:rPr>
          <w:rFonts w:ascii="方正小标宋简体" w:eastAsia="方正小标宋简体"/>
          <w:sz w:val="44"/>
          <w:szCs w:val="44"/>
        </w:rPr>
      </w:pPr>
    </w:p>
    <w:p w:rsidR="004136B6" w:rsidRDefault="004136B6" w:rsidP="004136B6">
      <w:pPr>
        <w:ind w:firstLineChars="200" w:firstLine="880"/>
        <w:jc w:val="center"/>
        <w:rPr>
          <w:rFonts w:ascii="方正小标宋简体" w:eastAsia="方正小标宋简体"/>
          <w:sz w:val="44"/>
          <w:szCs w:val="44"/>
        </w:rPr>
      </w:pPr>
    </w:p>
    <w:p w:rsidR="004136B6" w:rsidRDefault="004136B6" w:rsidP="004136B6">
      <w:pPr>
        <w:ind w:firstLineChars="200" w:firstLine="880"/>
        <w:jc w:val="center"/>
        <w:rPr>
          <w:rFonts w:ascii="方正小标宋简体" w:eastAsia="方正小标宋简体"/>
          <w:sz w:val="44"/>
          <w:szCs w:val="44"/>
        </w:rPr>
      </w:pPr>
    </w:p>
    <w:p w:rsidR="004136B6" w:rsidRDefault="004136B6" w:rsidP="004136B6">
      <w:pPr>
        <w:ind w:firstLineChars="200" w:firstLine="880"/>
        <w:jc w:val="center"/>
        <w:rPr>
          <w:rFonts w:ascii="方正小标宋简体" w:eastAsia="方正小标宋简体"/>
          <w:sz w:val="44"/>
          <w:szCs w:val="44"/>
        </w:rPr>
      </w:pPr>
    </w:p>
    <w:p w:rsidR="004136B6" w:rsidRPr="004136B6" w:rsidRDefault="004136B6" w:rsidP="004136B6">
      <w:pPr>
        <w:ind w:firstLineChars="200" w:firstLine="880"/>
        <w:jc w:val="center"/>
        <w:rPr>
          <w:rFonts w:ascii="方正小标宋简体" w:eastAsia="方正小标宋简体"/>
          <w:sz w:val="44"/>
          <w:szCs w:val="44"/>
        </w:rPr>
      </w:pPr>
      <w:r w:rsidRPr="004136B6">
        <w:rPr>
          <w:rFonts w:ascii="方正小标宋简体" w:eastAsia="方正小标宋简体" w:hint="eastAsia"/>
          <w:sz w:val="44"/>
          <w:szCs w:val="44"/>
        </w:rPr>
        <w:lastRenderedPageBreak/>
        <w:t>“避险逃生训练营”</w:t>
      </w:r>
    </w:p>
    <w:p w:rsidR="004136B6" w:rsidRPr="004136B6" w:rsidRDefault="004136B6" w:rsidP="004136B6">
      <w:pPr>
        <w:ind w:firstLineChars="200" w:firstLine="640"/>
        <w:jc w:val="center"/>
        <w:rPr>
          <w:rFonts w:ascii="仿宋_GB2312"/>
          <w:szCs w:val="32"/>
        </w:rPr>
      </w:pPr>
      <w:r>
        <w:rPr>
          <w:noProof/>
        </w:rPr>
        <w:drawing>
          <wp:anchor distT="0" distB="0" distL="114300" distR="114300" simplePos="0" relativeHeight="251658240" behindDoc="1" locked="0" layoutInCell="1" allowOverlap="1" wp14:anchorId="375ED2E9" wp14:editId="4BCE07D1">
            <wp:simplePos x="0" y="0"/>
            <wp:positionH relativeFrom="column">
              <wp:posOffset>1096645</wp:posOffset>
            </wp:positionH>
            <wp:positionV relativeFrom="paragraph">
              <wp:posOffset>587375</wp:posOffset>
            </wp:positionV>
            <wp:extent cx="3733800" cy="7265353"/>
            <wp:effectExtent l="0" t="0" r="0" b="0"/>
            <wp:wrapTight wrapText="bothSides">
              <wp:wrapPolygon edited="0">
                <wp:start x="0" y="0"/>
                <wp:lineTo x="0" y="21523"/>
                <wp:lineTo x="21490" y="21523"/>
                <wp:lineTo x="21490" y="0"/>
                <wp:lineTo x="0" y="0"/>
              </wp:wrapPolygon>
            </wp:wrapTight>
            <wp:docPr id="1"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
                      <a:extLst>
                        <a:ext uri="{28A0092B-C50C-407E-A947-70E740481C1C}">
                          <a14:useLocalDpi xmlns:a14="http://schemas.microsoft.com/office/drawing/2010/main" val="0"/>
                        </a:ext>
                      </a:extLst>
                    </a:blip>
                    <a:stretch>
                      <a:fillRect/>
                    </a:stretch>
                  </pic:blipFill>
                  <pic:spPr>
                    <a:xfrm>
                      <a:off x="0" y="0"/>
                      <a:ext cx="3733800" cy="7265353"/>
                    </a:xfrm>
                    <a:prstGeom prst="rect">
                      <a:avLst/>
                    </a:prstGeom>
                  </pic:spPr>
                </pic:pic>
              </a:graphicData>
            </a:graphic>
            <wp14:sizeRelH relativeFrom="margin">
              <wp14:pctWidth>0</wp14:pctWidth>
            </wp14:sizeRelH>
            <wp14:sizeRelV relativeFrom="margin">
              <wp14:pctHeight>0</wp14:pctHeight>
            </wp14:sizeRelV>
          </wp:anchor>
        </w:drawing>
      </w:r>
      <w:r w:rsidRPr="004136B6">
        <w:rPr>
          <w:rFonts w:ascii="方正小标宋简体" w:eastAsia="方正小标宋简体" w:hint="eastAsia"/>
          <w:sz w:val="44"/>
          <w:szCs w:val="44"/>
        </w:rPr>
        <w:t>短视频新媒体展播活动参与指南</w:t>
      </w:r>
    </w:p>
    <w:sectPr w:rsidR="004136B6" w:rsidRPr="004136B6" w:rsidSect="00495B26">
      <w:pgSz w:w="11906" w:h="16838" w:code="9"/>
      <w:pgMar w:top="1701" w:right="1588" w:bottom="1701" w:left="1588"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14C53" w:rsidRDefault="00114C53" w:rsidP="004136B6">
      <w:pPr>
        <w:spacing w:line="240" w:lineRule="auto"/>
      </w:pPr>
      <w:r>
        <w:separator/>
      </w:r>
    </w:p>
  </w:endnote>
  <w:endnote w:type="continuationSeparator" w:id="0">
    <w:p w:rsidR="00114C53" w:rsidRDefault="00114C53" w:rsidP="004136B6">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等线">
    <w:altName w:val="DengXian"/>
    <w:panose1 w:val="02010600030101010101"/>
    <w:charset w:val="86"/>
    <w:family w:val="auto"/>
    <w:pitch w:val="variable"/>
    <w:sig w:usb0="A00002BF" w:usb1="38CF7CFA" w:usb2="00000016" w:usb3="00000000" w:csb0="0004000F" w:csb1="00000000"/>
  </w:font>
  <w:font w:name="仿宋_GB2312">
    <w:panose1 w:val="02010609030101010101"/>
    <w:charset w:val="86"/>
    <w:family w:val="modern"/>
    <w:pitch w:val="fixed"/>
    <w:sig w:usb0="00000001" w:usb1="080E0000" w:usb2="00000010" w:usb3="00000000" w:csb0="00040000" w:csb1="00000000"/>
  </w:font>
  <w:font w:name="方正小标宋简体">
    <w:panose1 w:val="02010601030101010101"/>
    <w:charset w:val="86"/>
    <w:family w:val="auto"/>
    <w:pitch w:val="variable"/>
    <w:sig w:usb0="00000001" w:usb1="080E0000" w:usb2="00000010" w:usb3="00000000" w:csb0="00040000" w:csb1="00000000"/>
  </w:font>
  <w:font w:name="Helvetica">
    <w:panose1 w:val="020B0604020202020204"/>
    <w:charset w:val="00"/>
    <w:family w:val="swiss"/>
    <w:pitch w:val="variable"/>
    <w:sig w:usb0="00000003" w:usb1="00000000" w:usb2="00000000" w:usb3="00000000" w:csb0="00000001" w:csb1="00000000"/>
  </w:font>
  <w:font w:name="黑体">
    <w:altName w:val="SimHei"/>
    <w:panose1 w:val="02010609060101010101"/>
    <w:charset w:val="86"/>
    <w:family w:val="modern"/>
    <w:pitch w:val="fixed"/>
    <w:sig w:usb0="800002BF" w:usb1="38CF7CFA" w:usb2="00000016" w:usb3="00000000" w:csb0="00040001" w:csb1="00000000"/>
  </w:font>
  <w:font w:name="楷体_GB2312">
    <w:panose1 w:val="02010609030101010101"/>
    <w:charset w:val="86"/>
    <w:family w:val="modern"/>
    <w:pitch w:val="fixed"/>
    <w:sig w:usb0="00000001" w:usb1="080E0000" w:usb2="00000010" w:usb3="00000000" w:csb0="00040000" w:csb1="00000000"/>
  </w:font>
  <w:font w:name="等线 Light">
    <w:panose1 w:val="02010600030101010101"/>
    <w:charset w:val="86"/>
    <w:family w:val="auto"/>
    <w:pitch w:val="variable"/>
    <w:sig w:usb0="A00002BF" w:usb1="38CF7CFA" w:usb2="00000016" w:usb3="00000000" w:csb0="0004000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14C53" w:rsidRDefault="00114C53" w:rsidP="004136B6">
      <w:pPr>
        <w:spacing w:line="240" w:lineRule="auto"/>
      </w:pPr>
      <w:r>
        <w:separator/>
      </w:r>
    </w:p>
  </w:footnote>
  <w:footnote w:type="continuationSeparator" w:id="0">
    <w:p w:rsidR="00114C53" w:rsidRDefault="00114C53" w:rsidP="004136B6">
      <w:pPr>
        <w:spacing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bordersDoNotSurroundHeader/>
  <w:bordersDoNotSurroundFooter/>
  <w:defaultTabStop w:val="420"/>
  <w:drawingGridHorizontalSpacing w:val="105"/>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26546"/>
    <w:rsid w:val="00114C53"/>
    <w:rsid w:val="00150D78"/>
    <w:rsid w:val="001E0F4A"/>
    <w:rsid w:val="001E3C36"/>
    <w:rsid w:val="002112EE"/>
    <w:rsid w:val="00407661"/>
    <w:rsid w:val="00407B6E"/>
    <w:rsid w:val="004136B6"/>
    <w:rsid w:val="004248D1"/>
    <w:rsid w:val="00495B26"/>
    <w:rsid w:val="004A7EAE"/>
    <w:rsid w:val="0066522B"/>
    <w:rsid w:val="006F0470"/>
    <w:rsid w:val="008B24C8"/>
    <w:rsid w:val="008F2C62"/>
    <w:rsid w:val="00AC0F9E"/>
    <w:rsid w:val="00D26546"/>
    <w:rsid w:val="00EC29D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4EB39B6"/>
  <w15:chartTrackingRefBased/>
  <w15:docId w15:val="{5BD56009-4F3F-44D5-A487-F0B32BA7AF9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宋体" w:hAnsi="Times New Roman" w:cs="Times New Roman"/>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uiPriority="39"/>
    <w:lsdException w:name="Table Theme"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qFormat="1"/>
    <w:lsdException w:name="Intense Quote"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2112EE"/>
    <w:pPr>
      <w:widowControl w:val="0"/>
      <w:spacing w:line="600" w:lineRule="exact"/>
    </w:pPr>
    <w:rPr>
      <w:rFonts w:ascii="等线" w:eastAsia="仿宋_GB2312" w:hAnsi="等线"/>
      <w:kern w:val="2"/>
      <w:sz w:val="32"/>
      <w:szCs w:val="24"/>
    </w:rPr>
  </w:style>
  <w:style w:type="paragraph" w:styleId="1">
    <w:name w:val="heading 1"/>
    <w:basedOn w:val="a"/>
    <w:next w:val="a"/>
    <w:link w:val="10"/>
    <w:uiPriority w:val="9"/>
    <w:qFormat/>
    <w:rsid w:val="004A7EAE"/>
    <w:pPr>
      <w:spacing w:before="100" w:beforeAutospacing="1" w:after="100" w:afterAutospacing="1"/>
      <w:outlineLvl w:val="0"/>
    </w:pPr>
    <w:rPr>
      <w:rFonts w:ascii="宋体" w:eastAsia="宋体" w:hAnsi="宋体" w:hint="eastAsia"/>
      <w:b/>
      <w:bCs/>
      <w:kern w:val="44"/>
      <w:sz w:val="48"/>
      <w:szCs w:val="4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标题 1 字符"/>
    <w:basedOn w:val="a0"/>
    <w:link w:val="1"/>
    <w:uiPriority w:val="9"/>
    <w:rsid w:val="004A7EAE"/>
    <w:rPr>
      <w:rFonts w:ascii="宋体" w:hAnsi="宋体"/>
      <w:b/>
      <w:bCs/>
      <w:kern w:val="44"/>
      <w:sz w:val="48"/>
      <w:szCs w:val="48"/>
    </w:rPr>
  </w:style>
  <w:style w:type="paragraph" w:styleId="a3">
    <w:name w:val="header"/>
    <w:basedOn w:val="a"/>
    <w:link w:val="a4"/>
    <w:uiPriority w:val="99"/>
    <w:unhideWhenUsed/>
    <w:qFormat/>
    <w:rsid w:val="004A7EAE"/>
    <w:pPr>
      <w:pBdr>
        <w:bottom w:val="single" w:sz="6" w:space="1" w:color="auto"/>
      </w:pBdr>
      <w:tabs>
        <w:tab w:val="center" w:pos="4153"/>
        <w:tab w:val="right" w:pos="8306"/>
      </w:tabs>
      <w:snapToGrid w:val="0"/>
      <w:jc w:val="center"/>
    </w:pPr>
    <w:rPr>
      <w:kern w:val="0"/>
      <w:sz w:val="18"/>
      <w:szCs w:val="18"/>
    </w:rPr>
  </w:style>
  <w:style w:type="character" w:customStyle="1" w:styleId="a4">
    <w:name w:val="页眉 字符"/>
    <w:link w:val="a3"/>
    <w:uiPriority w:val="99"/>
    <w:qFormat/>
    <w:rsid w:val="004A7EAE"/>
    <w:rPr>
      <w:rFonts w:ascii="等线" w:eastAsia="等线" w:hAnsi="等线"/>
      <w:sz w:val="18"/>
      <w:szCs w:val="18"/>
    </w:rPr>
  </w:style>
  <w:style w:type="character" w:styleId="a5">
    <w:name w:val="Emphasis"/>
    <w:uiPriority w:val="20"/>
    <w:qFormat/>
    <w:rsid w:val="004A7EAE"/>
    <w:rPr>
      <w:i/>
      <w:iCs/>
    </w:rPr>
  </w:style>
  <w:style w:type="paragraph" w:styleId="a6">
    <w:name w:val="Normal (Web)"/>
    <w:basedOn w:val="a"/>
    <w:uiPriority w:val="99"/>
    <w:unhideWhenUsed/>
    <w:qFormat/>
    <w:rsid w:val="004A7EAE"/>
    <w:pPr>
      <w:widowControl/>
      <w:spacing w:before="100" w:beforeAutospacing="1" w:after="100" w:afterAutospacing="1"/>
    </w:pPr>
    <w:rPr>
      <w:rFonts w:ascii="宋体" w:eastAsia="宋体" w:hAnsi="宋体" w:cs="宋体"/>
      <w:kern w:val="0"/>
      <w:sz w:val="24"/>
    </w:rPr>
  </w:style>
  <w:style w:type="paragraph" w:styleId="a7">
    <w:name w:val="Balloon Text"/>
    <w:basedOn w:val="a"/>
    <w:link w:val="a8"/>
    <w:uiPriority w:val="99"/>
    <w:unhideWhenUsed/>
    <w:qFormat/>
    <w:rsid w:val="004A7EAE"/>
    <w:rPr>
      <w:kern w:val="0"/>
      <w:sz w:val="18"/>
      <w:szCs w:val="18"/>
    </w:rPr>
  </w:style>
  <w:style w:type="character" w:customStyle="1" w:styleId="a8">
    <w:name w:val="批注框文本 字符"/>
    <w:link w:val="a7"/>
    <w:uiPriority w:val="99"/>
    <w:qFormat/>
    <w:rsid w:val="004A7EAE"/>
    <w:rPr>
      <w:rFonts w:ascii="等线" w:eastAsia="等线" w:hAnsi="等线"/>
      <w:sz w:val="18"/>
      <w:szCs w:val="18"/>
    </w:rPr>
  </w:style>
  <w:style w:type="paragraph" w:styleId="a9">
    <w:name w:val="List Paragraph"/>
    <w:basedOn w:val="a"/>
    <w:uiPriority w:val="34"/>
    <w:qFormat/>
    <w:rsid w:val="004A7EAE"/>
    <w:pPr>
      <w:ind w:firstLineChars="200" w:firstLine="420"/>
    </w:pPr>
    <w:rPr>
      <w:szCs w:val="22"/>
    </w:rPr>
  </w:style>
  <w:style w:type="paragraph" w:styleId="aa">
    <w:name w:val="footer"/>
    <w:basedOn w:val="a"/>
    <w:link w:val="ab"/>
    <w:uiPriority w:val="99"/>
    <w:unhideWhenUsed/>
    <w:rsid w:val="004136B6"/>
    <w:pPr>
      <w:tabs>
        <w:tab w:val="center" w:pos="4153"/>
        <w:tab w:val="right" w:pos="8306"/>
      </w:tabs>
      <w:snapToGrid w:val="0"/>
      <w:spacing w:line="240" w:lineRule="atLeast"/>
    </w:pPr>
    <w:rPr>
      <w:sz w:val="18"/>
      <w:szCs w:val="18"/>
    </w:rPr>
  </w:style>
  <w:style w:type="character" w:customStyle="1" w:styleId="ab">
    <w:name w:val="页脚 字符"/>
    <w:basedOn w:val="a0"/>
    <w:link w:val="aa"/>
    <w:uiPriority w:val="99"/>
    <w:rsid w:val="004136B6"/>
    <w:rPr>
      <w:rFonts w:ascii="等线" w:eastAsia="仿宋_GB2312" w:hAnsi="等线"/>
      <w:kern w:val="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png"/><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12</TotalTime>
  <Pages>3</Pages>
  <Words>119</Words>
  <Characters>684</Characters>
  <Application>Microsoft Office Word</Application>
  <DocSecurity>0</DocSecurity>
  <Lines>5</Lines>
  <Paragraphs>1</Paragraphs>
  <ScaleCrop>false</ScaleCrop>
  <Company>Microsoft</Company>
  <LinksUpToDate>false</LinksUpToDate>
  <CharactersWithSpaces>802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PC</dc:creator>
  <cp:keywords/>
  <dc:description/>
  <cp:lastModifiedBy>PC</cp:lastModifiedBy>
  <cp:revision>9</cp:revision>
  <dcterms:created xsi:type="dcterms:W3CDTF">2024-06-03T09:02:00Z</dcterms:created>
  <dcterms:modified xsi:type="dcterms:W3CDTF">2024-06-05T08:28:00Z</dcterms:modified>
</cp:coreProperties>
</file>